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Техническое задание на поставку МФУ.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021CB9" w:rsidRPr="00A04E11">
        <w:rPr>
          <w:rFonts w:ascii="Tahoma" w:hAnsi="Tahoma" w:cs="Tahoma"/>
          <w:bCs/>
          <w:sz w:val="22"/>
          <w:szCs w:val="22"/>
        </w:rPr>
        <w:t>1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Pr="00A04E1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Конфигурация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Технология создания изображения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Монохромная электрографическая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Стандартные функции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копир/принтер/сканер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Дополнительные функции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факс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Общие характеристики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Память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станд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/макс),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Mб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2048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Процессор,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Мгц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1,05 ГГц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Дисплей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Сенсорный емкостной 7 дюймов</w:t>
            </w:r>
          </w:p>
        </w:tc>
      </w:tr>
      <w:tr w:rsidR="00A04E11" w:rsidRPr="00132214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Интерфейсы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132214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Ethernet 10/100/1000 Base-T, USB 3.0, NFC Tap-to-Pair, 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опционально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Wi-Fi 802.11n 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и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Wi-Fi Direct</w:t>
            </w:r>
          </w:p>
        </w:tc>
      </w:tr>
      <w:tr w:rsidR="00A04E11" w:rsidRPr="00132214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Поддерживаемые операционные системы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132214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Windows® 7, 8, 8.1, 10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Windows Server 2008 SP2, Server 2008 R2 SP1, Server 2012, Server 2012 R2, Server 2016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</w:r>
            <w:proofErr w:type="spellStart"/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macOS</w:t>
            </w:r>
            <w:proofErr w:type="spellEnd"/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® 10.11, 10.12, 10.13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Citrix®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</w:r>
            <w:proofErr w:type="spellStart"/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Redhat</w:t>
            </w:r>
            <w:proofErr w:type="spellEnd"/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® Enterprise Linux®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Fedora Core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IBM® AIX®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HP-UX®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Oracle® Solaris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SUSE®</w:t>
            </w:r>
            <w:r w:rsidRPr="00132214">
              <w:rPr>
                <w:rFonts w:ascii="Tahoma" w:hAnsi="Tahoma" w:cs="Tahoma"/>
                <w:bCs/>
                <w:sz w:val="22"/>
                <w:szCs w:val="22"/>
                <w:lang w:val="en-US"/>
              </w:rPr>
              <w:br/>
              <w:t>SAP®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Габариты (Ш x Д x В)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615.7 х 670.8 х 767.9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Работа с материалами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Плотность материала, г/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60–256 г/м²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Форматы печатных носителей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А5-А3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Типы печатных носителей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Обычная бумага, Перфорированная бумага, Наклейки, </w:t>
            </w:r>
            <w:proofErr w:type="gram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Предварительно</w:t>
            </w:r>
            <w:proofErr w:type="gram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запечатанные материалы и т.д.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Емкость лотков подачи бумаги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стд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/макс), листов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620/5140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Емкость опциональных лотков подачи бумаги, листов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520/1560/2520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Емкость выходного лотка, листов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500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Наличие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автоподатчика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стандартно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Емкость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автоподатчика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бумаги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110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Двусторонняя печать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стандартно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Финишные функции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Степлирование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многопозиционное до 50 листов, опционально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Брошюровка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2–15 листов в буклете, опционально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Перфорация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2–4 отверстия, опционально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Фальцовка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опционально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Печать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746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Скорость печати моно A4,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25 / 30 / 35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Скорость печати моно А3,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14 / 17 / 19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Разрешение печати,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1200 х 1200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Язык описания страниц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PCL® 5e. 6, PDF, XPS, TIFF, JPEG, HP-GL,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Adobe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®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PostScript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® 3™ (опционально)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Время выхода первого отпечатка, моно, сек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10,4 / 9,1 / 9,1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Максимальный объем работ, страниц в месяц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107000 / 129000 / 153000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Время выхода из режима низкого энергопотребления, сек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12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Копирование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Скорость копирования моно А4,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25 / 30 / 35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Скорость копирования моно А3,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14 / 17 / 19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Разрешение копирования, точек на дюйм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600 х 600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Тиражирование копий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999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Масштабирование, %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25 - 400%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Время выхода первой копии, моно, сек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6,8 / 5,4 / 5,4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Сканирование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Скорость сканирования А4 стр.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55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Разрешение сканирования, точек на дюйм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600 х 600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Тип сканирования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Цветное</w:t>
            </w:r>
          </w:p>
        </w:tc>
      </w:tr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Возможности сканирования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Сканирование в домашний каталог пользователя, на USB-устройство, в электронную почту, в сеть (FTP или SMB)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  <w:t>JPG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  <w:t>TIFF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single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and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multi-page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)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  <w:t>XPS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single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and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multi-page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)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  <w:t>PDF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single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and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multi-page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)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Searchable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PDF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Password-protected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PDF </w:t>
            </w:r>
            <w:r w:rsidRPr="00A04E11">
              <w:rPr>
                <w:rFonts w:ascii="Tahoma" w:hAnsi="Tahoma" w:cs="Tahoma"/>
                <w:bCs/>
                <w:sz w:val="22"/>
                <w:szCs w:val="22"/>
              </w:rPr>
              <w:br/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Linearized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PDF (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set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via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embedded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web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server</w:t>
            </w:r>
            <w:proofErr w:type="spellEnd"/>
            <w:r w:rsidRPr="00A04E11">
              <w:rPr>
                <w:rFonts w:ascii="Tahoma" w:hAnsi="Tahoma" w:cs="Tahoma"/>
                <w:bCs/>
                <w:sz w:val="22"/>
                <w:szCs w:val="22"/>
              </w:rPr>
              <w:t>) и PDF/A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Cs/>
          <w:sz w:val="22"/>
          <w:szCs w:val="22"/>
        </w:rPr>
        <w:t>Габариты и масса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Масса, кг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51,3</w:t>
            </w:r>
          </w:p>
        </w:tc>
      </w:tr>
    </w:tbl>
    <w:p w:rsidR="00A04E11" w:rsidRPr="00A04E11" w:rsidRDefault="00A04E11" w:rsidP="00A04E11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Опции</w:t>
      </w:r>
    </w:p>
    <w:tbl>
      <w:tblPr>
        <w:tblW w:w="9960" w:type="dxa"/>
        <w:tblBorders>
          <w:right w:val="single" w:sz="6" w:space="0" w:color="E2E2E2"/>
          <w:insideH w:val="single" w:sz="6" w:space="0" w:color="E2E2E2"/>
          <w:insideV w:val="single" w:sz="6" w:space="0" w:color="E2E2E2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04E11" w:rsidRPr="00A04E11" w:rsidTr="00A04E11">
        <w:tc>
          <w:tcPr>
            <w:tcW w:w="0" w:type="auto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Опции</w:t>
            </w:r>
          </w:p>
        </w:tc>
        <w:tc>
          <w:tcPr>
            <w:tcW w:w="3750" w:type="pct"/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04E11" w:rsidRPr="00A04E11" w:rsidRDefault="00A04E11" w:rsidP="00A04E11">
            <w:pPr>
              <w:numPr>
                <w:ilvl w:val="0"/>
                <w:numId w:val="29"/>
              </w:numPr>
              <w:spacing w:line="336" w:lineRule="atLeast"/>
              <w:ind w:left="0"/>
              <w:textAlignment w:val="baseline"/>
              <w:rPr>
                <w:rFonts w:ascii="Tahoma" w:hAnsi="Tahoma" w:cs="Tahoma"/>
                <w:bCs/>
                <w:sz w:val="22"/>
                <w:szCs w:val="22"/>
              </w:rPr>
            </w:pPr>
            <w:r w:rsidRPr="00A04E11">
              <w:rPr>
                <w:rFonts w:ascii="Tahoma" w:hAnsi="Tahoma" w:cs="Tahoma"/>
                <w:bCs/>
                <w:sz w:val="22"/>
                <w:szCs w:val="22"/>
              </w:rPr>
              <w:t>Модульная стойка с тремя лотками</w:t>
            </w:r>
          </w:p>
          <w:p w:rsidR="00A04E11" w:rsidRPr="00A04E11" w:rsidRDefault="00A04E11" w:rsidP="00A04E11">
            <w:pPr>
              <w:numPr>
                <w:ilvl w:val="0"/>
                <w:numId w:val="29"/>
              </w:numPr>
              <w:spacing w:line="336" w:lineRule="atLeast"/>
              <w:ind w:left="0"/>
              <w:textAlignment w:val="baseline"/>
              <w:rPr>
                <w:rFonts w:ascii="Tahoma" w:hAnsi="Tahoma" w:cs="Tahoma"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04E11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8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132214"/>
    <w:rsid w:val="00A04E11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7</cp:revision>
  <cp:lastPrinted>2017-10-04T10:57:00Z</cp:lastPrinted>
  <dcterms:created xsi:type="dcterms:W3CDTF">2017-10-04T10:58:00Z</dcterms:created>
  <dcterms:modified xsi:type="dcterms:W3CDTF">2018-06-08T07:12:00Z</dcterms:modified>
</cp:coreProperties>
</file>